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A0" w:rsidRPr="00607184" w:rsidRDefault="00D154E5" w:rsidP="00DA06AC">
      <w:pPr>
        <w:ind w:left="1440"/>
        <w:rPr>
          <w:rFonts w:cs="Times New Roman"/>
          <w:i/>
          <w:color w:val="222222"/>
          <w:shd w:val="clear" w:color="auto" w:fill="FFFFFF"/>
        </w:rPr>
      </w:pPr>
      <w:r>
        <w:t>SENATE</w:t>
      </w:r>
      <w:r w:rsidR="003953D1" w:rsidRPr="00687214">
        <w:rPr>
          <w:rFonts w:cs="Times New Roman"/>
          <w:shd w:val="clear" w:color="auto" w:fill="FFFFFF"/>
        </w:rPr>
        <w:t xml:space="preserve"> COMMITTEE ON </w:t>
      </w:r>
      <w:r>
        <w:t>GOVERNMENTAL ORGANIZATION</w:t>
      </w:r>
      <w:r w:rsidR="003953D1" w:rsidRPr="00607184">
        <w:rPr>
          <w:rFonts w:cs="Times New Roman"/>
        </w:rPr>
        <w:br/>
      </w:r>
      <w:bookmarkStart w:id="0" w:name="_GoBack"/>
      <w:bookmarkEnd w:id="0"/>
      <w:r w:rsidR="00DA06AC" w:rsidRPr="00EE21CF">
        <w:rPr>
          <w:noProof/>
          <w:highlight w:val="yellow"/>
        </w:rPr>
        <w:drawing>
          <wp:anchor distT="0" distB="0" distL="0" distR="0" simplePos="0" relativeHeight="251659264" behindDoc="0" locked="1" layoutInCell="1" allowOverlap="1" wp14:anchorId="6788A9C2" wp14:editId="00E57463">
            <wp:simplePos x="0" y="0"/>
            <wp:positionH relativeFrom="column">
              <wp:posOffset>-9525</wp:posOffset>
            </wp:positionH>
            <wp:positionV relativeFrom="line">
              <wp:posOffset>-294640</wp:posOffset>
            </wp:positionV>
            <wp:extent cx="850900" cy="850900"/>
            <wp:effectExtent l="0" t="0" r="6350" b="6350"/>
            <wp:wrapNone/>
            <wp:docPr id="1276946640" name="Picture"/>
            <wp:cNvGraphicFramePr/>
            <a:graphic xmlns:a="http://schemas.openxmlformats.org/drawingml/2006/main">
              <a:graphicData uri="http://schemas.openxmlformats.org/drawingml/2006/picture">
                <pic:pic xmlns:pic="http://schemas.openxmlformats.org/drawingml/2006/picture">
                  <pic:nvPicPr>
                    <pic:cNvPr id="1276946640" name="Picture"/>
                    <pic:cNvPicPr/>
                  </pic:nvPicPr>
                  <pic:blipFill>
                    <a:blip r:embed="rId5"/>
                    <a:srcRect/>
                    <a:stretch>
                      <a:fillRect/>
                    </a:stretch>
                  </pic:blipFill>
                  <pic:spPr>
                    <a:xfrm>
                      <a:off x="0" y="0"/>
                      <a:ext cx="850900" cy="850900"/>
                    </a:xfrm>
                    <a:prstGeom prst="rect">
                      <a:avLst/>
                    </a:prstGeom>
                  </pic:spPr>
                </pic:pic>
              </a:graphicData>
            </a:graphic>
          </wp:anchor>
        </w:drawing>
      </w:r>
      <w:r w:rsidR="00410EDD" w:rsidRPr="00EE21CF">
        <w:rPr>
          <w:highlight w:val="yellow"/>
        </w:rPr>
        <w:t>Bill Dodd</w:t>
      </w:r>
      <w:r w:rsidR="003953D1" w:rsidRPr="00EE21CF">
        <w:rPr>
          <w:rFonts w:cs="Times New Roman"/>
          <w:highlight w:val="yellow"/>
          <w:shd w:val="clear" w:color="auto" w:fill="FFFFFF"/>
        </w:rPr>
        <w:t>, Chair</w:t>
      </w:r>
      <w:r w:rsidR="00F45A53" w:rsidRPr="00EE21CF">
        <w:rPr>
          <w:rFonts w:cs="Times New Roman"/>
          <w:highlight w:val="yellow"/>
          <w:shd w:val="clear" w:color="auto" w:fill="FFFFFF"/>
        </w:rPr>
        <w:t>man</w:t>
      </w:r>
      <w:r w:rsidR="003953D1" w:rsidRPr="00607184">
        <w:rPr>
          <w:rFonts w:cs="Times New Roman"/>
          <w:color w:val="222222"/>
        </w:rPr>
        <w:br/>
      </w:r>
      <w:r w:rsidR="003953D1" w:rsidRPr="00607184">
        <w:rPr>
          <w:rFonts w:cs="Times New Roman"/>
          <w:b/>
          <w:color w:val="222222"/>
          <w:sz w:val="28"/>
          <w:szCs w:val="28"/>
          <w:u w:val="single"/>
          <w:shd w:val="clear" w:color="auto" w:fill="FFFFFF"/>
        </w:rPr>
        <w:t>BACKGROUND INFORMATION REQUEST</w:t>
      </w:r>
      <w:r w:rsidR="003953D1" w:rsidRPr="00607184">
        <w:rPr>
          <w:rFonts w:cs="Times New Roman"/>
          <w:b/>
          <w:color w:val="222222"/>
          <w:sz w:val="28"/>
          <w:szCs w:val="28"/>
          <w:u w:val="single"/>
        </w:rPr>
        <w:br/>
      </w:r>
    </w:p>
    <w:tbl>
      <w:tblPr>
        <w:tblStyle w:val="LightShading"/>
        <w:tblW w:w="0" w:type="auto"/>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9360"/>
      </w:tblGrid>
      <w:tr w:rsidR="000D4E6D" w:rsidRPr="00607184" w:rsidTr="009A7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4445B9" w:rsidRPr="00626D79" w:rsidRDefault="004445B9" w:rsidP="004445B9">
            <w:pPr>
              <w:spacing w:line="276" w:lineRule="auto"/>
              <w:rPr>
                <w:rFonts w:ascii="Times New Roman" w:hAnsi="Times New Roman" w:cs="Times New Roman"/>
                <w:b w:val="0"/>
                <w:color w:val="222222"/>
                <w:sz w:val="24"/>
                <w:szCs w:val="24"/>
                <w:shd w:val="clear" w:color="auto" w:fill="F2F2F2" w:themeFill="background1" w:themeFillShade="F2"/>
              </w:rPr>
            </w:pPr>
            <w:r w:rsidRPr="00626D79">
              <w:rPr>
                <w:rFonts w:ascii="Times New Roman" w:hAnsi="Times New Roman" w:cs="Times New Roman"/>
                <w:b w:val="0"/>
                <w:color w:val="222222"/>
                <w:sz w:val="24"/>
                <w:szCs w:val="24"/>
                <w:shd w:val="clear" w:color="auto" w:fill="F2F2F2" w:themeFill="background1" w:themeFillShade="F2"/>
              </w:rPr>
              <w:t xml:space="preserve">Please complete and return this form and all supporting materials (including support/opposition letters) </w:t>
            </w:r>
            <w:r w:rsidRPr="00626D79">
              <w:rPr>
                <w:rFonts w:ascii="Times New Roman" w:hAnsi="Times New Roman" w:cs="Times New Roman"/>
                <w:color w:val="222222"/>
                <w:sz w:val="24"/>
                <w:szCs w:val="24"/>
                <w:shd w:val="clear" w:color="auto" w:fill="F2F2F2" w:themeFill="background1" w:themeFillShade="F2"/>
              </w:rPr>
              <w:t>WITHIN SEVEN (7) CALENDAR DAYS OF RECEIPT</w:t>
            </w:r>
            <w:r w:rsidRPr="00626D79">
              <w:rPr>
                <w:rFonts w:ascii="Times New Roman" w:hAnsi="Times New Roman" w:cs="Times New Roman"/>
                <w:b w:val="0"/>
                <w:color w:val="222222"/>
                <w:sz w:val="24"/>
                <w:szCs w:val="24"/>
                <w:shd w:val="clear" w:color="auto" w:fill="F2F2F2" w:themeFill="background1" w:themeFillShade="F2"/>
              </w:rPr>
              <w:t xml:space="preserve"> of this email, to our committee assistant, Monique Graham (</w:t>
            </w:r>
            <w:hyperlink r:id="rId6" w:history="1">
              <w:r w:rsidRPr="00626D79">
                <w:rPr>
                  <w:rStyle w:val="Hyperlink"/>
                  <w:rFonts w:ascii="Times New Roman" w:hAnsi="Times New Roman" w:cs="Times New Roman"/>
                  <w:b w:val="0"/>
                  <w:sz w:val="24"/>
                  <w:szCs w:val="24"/>
                  <w:shd w:val="clear" w:color="auto" w:fill="F2F2F2" w:themeFill="background1" w:themeFillShade="F2"/>
                </w:rPr>
                <w:t>Monique.Graham@Sen.ca.gov</w:t>
              </w:r>
            </w:hyperlink>
            <w:r w:rsidRPr="00626D79">
              <w:rPr>
                <w:rFonts w:ascii="Times New Roman" w:hAnsi="Times New Roman" w:cs="Times New Roman"/>
                <w:b w:val="0"/>
                <w:color w:val="222222"/>
                <w:sz w:val="24"/>
                <w:szCs w:val="24"/>
                <w:shd w:val="clear" w:color="auto" w:fill="F2F2F2" w:themeFill="background1" w:themeFillShade="F2"/>
              </w:rPr>
              <w:t>).</w:t>
            </w:r>
            <w:r>
              <w:rPr>
                <w:rFonts w:ascii="Times New Roman" w:hAnsi="Times New Roman" w:cs="Times New Roman"/>
                <w:b w:val="0"/>
                <w:color w:val="222222"/>
                <w:sz w:val="24"/>
                <w:szCs w:val="24"/>
                <w:shd w:val="clear" w:color="auto" w:fill="F2F2F2" w:themeFill="background1" w:themeFillShade="F2"/>
              </w:rPr>
              <w:t xml:space="preserve">  </w:t>
            </w:r>
            <w:r w:rsidRPr="00626D79">
              <w:rPr>
                <w:rFonts w:ascii="Times New Roman" w:hAnsi="Times New Roman" w:cs="Times New Roman"/>
                <w:b w:val="0"/>
                <w:color w:val="222222"/>
                <w:sz w:val="24"/>
                <w:szCs w:val="24"/>
                <w:shd w:val="clear" w:color="auto" w:fill="F2F2F2" w:themeFill="background1" w:themeFillShade="F2"/>
              </w:rPr>
              <w:t xml:space="preserve">A bill cannot be set/heard if a completed worksheet and all supplemental materials are not provided to the Committee. </w:t>
            </w: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PLEASE NOTE THE FOLLOWING:</w:t>
            </w:r>
          </w:p>
          <w:p w:rsidR="004445B9" w:rsidRPr="00626D79" w:rsidRDefault="004445B9" w:rsidP="004445B9">
            <w:pPr>
              <w:spacing w:line="276" w:lineRule="auto"/>
              <w:rPr>
                <w:rFonts w:ascii="Times New Roman" w:hAnsi="Times New Roman" w:cs="Times New Roman"/>
                <w:color w:val="222222"/>
                <w:sz w:val="24"/>
                <w:szCs w:val="24"/>
                <w:shd w:val="clear" w:color="auto" w:fill="F2F2F2" w:themeFill="background1" w:themeFillShade="F2"/>
              </w:rPr>
            </w:pP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This background sheet must be fully completed. “See fact sheet” is not a sufficient answer to any question in the Committee’s Background sheet.</w:t>
            </w: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The Committee WILL NOT automatically set any bill.</w:t>
            </w:r>
            <w:r>
              <w:rPr>
                <w:rFonts w:ascii="Times New Roman" w:hAnsi="Times New Roman" w:cs="Times New Roman"/>
                <w:color w:val="222222"/>
                <w:sz w:val="24"/>
                <w:szCs w:val="24"/>
                <w:shd w:val="clear" w:color="auto" w:fill="F2F2F2" w:themeFill="background1" w:themeFillShade="F2"/>
              </w:rPr>
              <w:t xml:space="preserve">  </w:t>
            </w:r>
            <w:r w:rsidRPr="00626D79">
              <w:rPr>
                <w:rFonts w:ascii="Times New Roman" w:hAnsi="Times New Roman" w:cs="Times New Roman"/>
                <w:color w:val="222222"/>
                <w:sz w:val="24"/>
                <w:szCs w:val="24"/>
                <w:shd w:val="clear" w:color="auto" w:fill="F2F2F2" w:themeFill="background1" w:themeFillShade="F2"/>
              </w:rPr>
              <w:t xml:space="preserve">Email/call the Committee as soon as possible to set your bill. </w:t>
            </w:r>
          </w:p>
          <w:p w:rsidR="004445B9" w:rsidRPr="00626D79" w:rsidRDefault="004445B9" w:rsidP="004445B9">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 xml:space="preserve">Some or all of what is provided in the background sheet may be quoted verbatim in the Committee analysis.  </w:t>
            </w:r>
          </w:p>
          <w:p w:rsidR="004445B9" w:rsidRPr="00626D79" w:rsidRDefault="004445B9" w:rsidP="004445B9">
            <w:pPr>
              <w:pStyle w:val="ListParagraph"/>
              <w:numPr>
                <w:ilvl w:val="0"/>
                <w:numId w:val="2"/>
              </w:numPr>
              <w:rPr>
                <w:rFonts w:ascii="Times New Roman" w:hAnsi="Times New Roman" w:cs="Times New Roman"/>
                <w:b w:val="0"/>
                <w:color w:val="222222"/>
                <w:sz w:val="24"/>
                <w:szCs w:val="24"/>
                <w:shd w:val="clear" w:color="auto" w:fill="F2F2F2" w:themeFill="background1" w:themeFillShade="F2"/>
              </w:rPr>
            </w:pPr>
            <w:r w:rsidRPr="00626D79">
              <w:rPr>
                <w:rFonts w:ascii="Times New Roman" w:hAnsi="Times New Roman" w:cs="Times New Roman"/>
                <w:color w:val="222222"/>
                <w:sz w:val="24"/>
                <w:szCs w:val="24"/>
                <w:shd w:val="clear" w:color="auto" w:fill="F2F2F2" w:themeFill="background1" w:themeFillShade="F2"/>
              </w:rPr>
              <w:t>Letters may not be reflected in the Committee analysis if submitted to the Committee less than 7 days from the date your bill is set to be heard (the Tuesday preceding your hearing date).</w:t>
            </w:r>
          </w:p>
          <w:p w:rsidR="009A7707" w:rsidRDefault="009A7707" w:rsidP="00136F9F">
            <w:pPr>
              <w:spacing w:line="276" w:lineRule="auto"/>
              <w:jc w:val="center"/>
              <w:rPr>
                <w:rFonts w:cs="Times New Roman"/>
                <w:b w:val="0"/>
                <w:i/>
                <w:color w:val="222222"/>
                <w:sz w:val="24"/>
                <w:szCs w:val="24"/>
                <w:shd w:val="clear" w:color="auto" w:fill="F2F2F2" w:themeFill="background1" w:themeFillShade="F2"/>
              </w:rPr>
            </w:pPr>
          </w:p>
          <w:p w:rsidR="000F2813" w:rsidRPr="000F2813" w:rsidRDefault="00764144" w:rsidP="000F2813">
            <w:pPr>
              <w:pStyle w:val="ListParagraph"/>
              <w:numPr>
                <w:ilvl w:val="0"/>
                <w:numId w:val="2"/>
              </w:numPr>
              <w:rPr>
                <w:rFonts w:ascii="Times New Roman" w:hAnsi="Times New Roman" w:cs="Times New Roman"/>
                <w:color w:val="222222"/>
                <w:sz w:val="24"/>
                <w:szCs w:val="24"/>
                <w:shd w:val="clear" w:color="auto" w:fill="F2F2F2" w:themeFill="background1" w:themeFillShade="F2"/>
              </w:rPr>
            </w:pPr>
            <w:r>
              <w:rPr>
                <w:rFonts w:ascii="Times New Roman" w:hAnsi="Times New Roman" w:cs="Times New Roman"/>
                <w:i/>
                <w:color w:val="222222"/>
                <w:sz w:val="24"/>
                <w:szCs w:val="24"/>
                <w:shd w:val="clear" w:color="auto" w:fill="F2F2F2" w:themeFill="background1" w:themeFillShade="F2"/>
              </w:rPr>
              <w:t xml:space="preserve">ALL BILLS ARE HEARD IN FILE </w:t>
            </w:r>
            <w:r w:rsidR="000F2813">
              <w:rPr>
                <w:rFonts w:ascii="Times New Roman" w:hAnsi="Times New Roman" w:cs="Times New Roman"/>
                <w:i/>
                <w:color w:val="222222"/>
                <w:sz w:val="24"/>
                <w:szCs w:val="24"/>
                <w:shd w:val="clear" w:color="auto" w:fill="F2F2F2" w:themeFill="background1" w:themeFillShade="F2"/>
              </w:rPr>
              <w:t>ORDER</w:t>
            </w:r>
            <w:r w:rsidR="000F2813" w:rsidRPr="000F2813">
              <w:rPr>
                <w:rFonts w:ascii="Times New Roman" w:hAnsi="Times New Roman" w:cs="Times New Roman"/>
                <w:i/>
                <w:color w:val="222222"/>
                <w:sz w:val="24"/>
                <w:szCs w:val="24"/>
                <w:shd w:val="clear" w:color="auto" w:fill="F2F2F2" w:themeFill="background1" w:themeFillShade="F2"/>
              </w:rPr>
              <w:t>.</w:t>
            </w:r>
            <w:r w:rsidR="000F2813" w:rsidRPr="000F2813">
              <w:rPr>
                <w:rFonts w:ascii="Times New Roman" w:hAnsi="Times New Roman" w:cs="Times New Roman"/>
                <w:color w:val="222222"/>
                <w:sz w:val="24"/>
                <w:szCs w:val="24"/>
                <w:shd w:val="clear" w:color="auto" w:fill="F2F2F2" w:themeFill="background1" w:themeFillShade="F2"/>
              </w:rPr>
              <w:t xml:space="preserve"> The committee will open the doors 15 minutes prior to the start of the hearing for sign-in.</w:t>
            </w:r>
          </w:p>
        </w:tc>
      </w:tr>
    </w:tbl>
    <w:p w:rsidR="00F45A53" w:rsidRPr="00607184" w:rsidRDefault="00F45A53" w:rsidP="00F45A53">
      <w:pPr>
        <w:spacing w:after="0" w:line="240" w:lineRule="auto"/>
        <w:jc w:val="center"/>
        <w:rPr>
          <w:rFonts w:cs="Times New Roman"/>
          <w:color w:val="222222"/>
          <w:shd w:val="clear" w:color="auto" w:fill="FFFFFF"/>
        </w:rPr>
      </w:pPr>
    </w:p>
    <w:p w:rsidR="00F717B9" w:rsidRPr="00607184" w:rsidRDefault="00F717B9" w:rsidP="00F45A53">
      <w:pPr>
        <w:spacing w:after="0" w:line="240" w:lineRule="auto"/>
        <w:jc w:val="center"/>
        <w:rPr>
          <w:rFonts w:cs="Times New Roman"/>
          <w:color w:val="222222"/>
          <w:shd w:val="clear" w:color="auto" w:fill="FFFFFF"/>
        </w:rPr>
      </w:pPr>
    </w:p>
    <w:p w:rsidR="009A42FC" w:rsidRPr="004445B9" w:rsidRDefault="004445B9" w:rsidP="003953D1">
      <w:pPr>
        <w:rPr>
          <w:rFonts w:ascii="Times New Roman" w:hAnsi="Times New Roman" w:cs="Times New Roman"/>
          <w:color w:val="222222"/>
          <w:sz w:val="24"/>
          <w:szCs w:val="24"/>
          <w:shd w:val="clear" w:color="auto" w:fill="FFFFFF"/>
        </w:rPr>
      </w:pPr>
      <w:r w:rsidRPr="004445B9">
        <w:rPr>
          <w:rFonts w:ascii="Times New Roman" w:hAnsi="Times New Roman" w:cs="Times New Roman"/>
          <w:b/>
          <w:color w:val="222222"/>
          <w:sz w:val="24"/>
          <w:szCs w:val="24"/>
          <w:shd w:val="clear" w:color="auto" w:fill="FFFFFF"/>
        </w:rPr>
        <w:t>Measure:</w:t>
      </w:r>
      <w:r w:rsidR="009A42FC" w:rsidRPr="004445B9">
        <w:rPr>
          <w:rFonts w:ascii="Times New Roman" w:hAnsi="Times New Roman" w:cs="Times New Roman"/>
          <w:color w:val="222222"/>
          <w:sz w:val="24"/>
          <w:szCs w:val="24"/>
          <w:shd w:val="clear" w:color="auto" w:fill="FFFFFF"/>
        </w:rPr>
        <w:tab/>
      </w:r>
      <w:r w:rsidR="009A42FC" w:rsidRPr="004445B9">
        <w:rPr>
          <w:rFonts w:ascii="Times New Roman" w:hAnsi="Times New Roman" w:cs="Times New Roman"/>
          <w:color w:val="222222"/>
          <w:sz w:val="24"/>
          <w:szCs w:val="24"/>
          <w:shd w:val="clear" w:color="auto" w:fill="FFFFFF"/>
        </w:rPr>
        <w:tab/>
      </w:r>
    </w:p>
    <w:p w:rsidR="009A42FC" w:rsidRPr="004445B9" w:rsidRDefault="009A42FC" w:rsidP="003953D1">
      <w:pPr>
        <w:rPr>
          <w:rFonts w:ascii="Times New Roman" w:hAnsi="Times New Roman" w:cs="Times New Roman"/>
          <w:noProof/>
          <w:sz w:val="24"/>
          <w:szCs w:val="24"/>
        </w:rPr>
      </w:pPr>
      <w:r w:rsidRPr="004445B9">
        <w:rPr>
          <w:rFonts w:ascii="Times New Roman" w:hAnsi="Times New Roman" w:cs="Times New Roman"/>
          <w:b/>
          <w:color w:val="222222"/>
          <w:sz w:val="24"/>
          <w:szCs w:val="24"/>
          <w:shd w:val="clear" w:color="auto" w:fill="FFFFFF"/>
        </w:rPr>
        <w:t>Author:</w:t>
      </w:r>
      <w:r w:rsidRPr="004445B9">
        <w:rPr>
          <w:rFonts w:ascii="Times New Roman" w:hAnsi="Times New Roman" w:cs="Times New Roman"/>
          <w:color w:val="222222"/>
          <w:sz w:val="24"/>
          <w:szCs w:val="24"/>
          <w:shd w:val="clear" w:color="auto" w:fill="FFFFFF"/>
        </w:rPr>
        <w:t xml:space="preserve"> </w:t>
      </w:r>
    </w:p>
    <w:p w:rsidR="009A42FC" w:rsidRPr="004445B9" w:rsidRDefault="009A42FC" w:rsidP="003953D1">
      <w:pPr>
        <w:rPr>
          <w:rFonts w:ascii="Times New Roman" w:hAnsi="Times New Roman" w:cs="Times New Roman"/>
          <w:b/>
          <w:color w:val="222222"/>
          <w:sz w:val="24"/>
          <w:szCs w:val="24"/>
          <w:shd w:val="clear" w:color="auto" w:fill="FFFFFF"/>
        </w:rPr>
      </w:pPr>
      <w:r w:rsidRPr="004445B9">
        <w:rPr>
          <w:rFonts w:ascii="Times New Roman" w:hAnsi="Times New Roman" w:cs="Times New Roman"/>
          <w:b/>
          <w:noProof/>
          <w:sz w:val="24"/>
          <w:szCs w:val="24"/>
        </w:rPr>
        <w:t>Subject:</w:t>
      </w:r>
      <w:r w:rsidR="004445B9" w:rsidRPr="004445B9">
        <w:rPr>
          <w:rFonts w:ascii="Times New Roman" w:hAnsi="Times New Roman" w:cs="Times New Roman"/>
          <w:b/>
          <w:noProof/>
          <w:sz w:val="24"/>
          <w:szCs w:val="24"/>
        </w:rPr>
        <w:t xml:space="preserve"> </w:t>
      </w:r>
    </w:p>
    <w:p w:rsidR="00B02722" w:rsidRPr="004445B9" w:rsidRDefault="004445B9" w:rsidP="00B02722">
      <w:pPr>
        <w:rPr>
          <w:rFonts w:ascii="Times New Roman" w:hAnsi="Times New Roman" w:cs="Times New Roman"/>
          <w:b/>
          <w:color w:val="222222"/>
          <w:sz w:val="24"/>
          <w:szCs w:val="24"/>
          <w:shd w:val="clear" w:color="auto" w:fill="FFFFFF"/>
        </w:rPr>
      </w:pPr>
      <w:r w:rsidRPr="004445B9">
        <w:rPr>
          <w:rFonts w:ascii="Times New Roman" w:hAnsi="Times New Roman" w:cs="Times New Roman"/>
          <w:b/>
          <w:noProof/>
          <w:sz w:val="24"/>
          <w:szCs w:val="24"/>
        </w:rPr>
        <w:t>Staff Contact Name, Phone Number, and Email:</w:t>
      </w:r>
    </w:p>
    <w:p w:rsidR="009014FE" w:rsidRPr="004445B9" w:rsidRDefault="00A85031" w:rsidP="004445B9">
      <w:pPr>
        <w:spacing w:line="240" w:lineRule="auto"/>
        <w:rPr>
          <w:rFonts w:cs="Times New Roman"/>
        </w:rPr>
      </w:pPr>
      <w:r>
        <w:rPr>
          <w:rFonts w:cs="Times New Roman"/>
        </w:rPr>
        <w:t>~~~~~~~~~~~~~~~~~~~~~~~~~~~~~~~~~~~~~~~~~~~~~~~~~~~~~</w:t>
      </w:r>
      <w:r w:rsidR="004445B9">
        <w:rPr>
          <w:rFonts w:cs="Times New Roman"/>
        </w:rPr>
        <w:t>~~~~~~~~~~~~~~~~~~~~~~~~~~~~~~~</w:t>
      </w:r>
    </w:p>
    <w:tbl>
      <w:tblPr>
        <w:tblW w:w="0" w:type="auto"/>
        <w:tblLook w:val="04A0" w:firstRow="1" w:lastRow="0" w:firstColumn="1" w:lastColumn="0" w:noHBand="0" w:noVBand="1"/>
      </w:tblPr>
      <w:tblGrid>
        <w:gridCol w:w="9360"/>
      </w:tblGrid>
      <w:tr w:rsidR="009014FE">
        <w:tc>
          <w:tcPr>
            <w:tcW w:w="0" w:type="auto"/>
          </w:tcPr>
          <w:p w:rsidR="004445B9" w:rsidRDefault="0036678B" w:rsidP="004445B9">
            <w:pPr>
              <w:pStyle w:val="ListParagraph"/>
              <w:numPr>
                <w:ilvl w:val="0"/>
                <w:numId w:val="3"/>
              </w:numPr>
            </w:pPr>
            <w:r>
              <w:t>Does this bill have a sponsor?</w:t>
            </w:r>
            <w:r w:rsidR="004445B9">
              <w:t xml:space="preserve">  If so, please provide the following:</w:t>
            </w:r>
          </w:p>
          <w:p w:rsidR="004445B9" w:rsidRDefault="004445B9" w:rsidP="004445B9">
            <w:pPr>
              <w:spacing w:after="0"/>
              <w:ind w:left="720"/>
            </w:pPr>
            <w:r>
              <w:t>Organization:</w:t>
            </w:r>
          </w:p>
          <w:p w:rsidR="004445B9" w:rsidRDefault="004445B9" w:rsidP="004445B9">
            <w:pPr>
              <w:spacing w:after="0"/>
              <w:ind w:firstLine="720"/>
            </w:pPr>
            <w:r>
              <w:t>Contact:</w:t>
            </w:r>
          </w:p>
          <w:p w:rsidR="004445B9" w:rsidRDefault="004445B9" w:rsidP="004445B9">
            <w:pPr>
              <w:spacing w:after="0"/>
              <w:ind w:firstLine="720"/>
            </w:pPr>
            <w:r>
              <w:t>Phone:</w:t>
            </w:r>
          </w:p>
          <w:p w:rsidR="009014FE" w:rsidRDefault="004445B9" w:rsidP="004445B9">
            <w:pPr>
              <w:spacing w:after="0"/>
              <w:ind w:firstLine="720"/>
            </w:pPr>
            <w:r>
              <w:t>Email:</w:t>
            </w:r>
          </w:p>
          <w:p w:rsidR="00A32544" w:rsidRDefault="00A32544" w:rsidP="004445B9">
            <w:pPr>
              <w:spacing w:after="0"/>
              <w:ind w:firstLine="720"/>
            </w:pPr>
          </w:p>
        </w:tc>
      </w:tr>
      <w:tr w:rsidR="009014FE">
        <w:tc>
          <w:tcPr>
            <w:tcW w:w="0" w:type="auto"/>
          </w:tcPr>
          <w:p w:rsidR="004445B9" w:rsidRDefault="004445B9" w:rsidP="00A32544">
            <w:pPr>
              <w:pStyle w:val="ListParagraph"/>
              <w:numPr>
                <w:ilvl w:val="0"/>
                <w:numId w:val="3"/>
              </w:numPr>
            </w:pPr>
            <w:r w:rsidRPr="004445B9">
              <w:lastRenderedPageBreak/>
              <w:t>Describe in detail existing law on this issue.</w:t>
            </w:r>
          </w:p>
        </w:tc>
      </w:tr>
      <w:tr w:rsidR="009014FE">
        <w:tc>
          <w:tcPr>
            <w:tcW w:w="0" w:type="auto"/>
          </w:tcPr>
          <w:p w:rsidR="009014FE" w:rsidRDefault="0036678B" w:rsidP="004445B9">
            <w:pPr>
              <w:ind w:left="720" w:hanging="360"/>
            </w:pPr>
            <w:r>
              <w:t>3.    </w:t>
            </w:r>
            <w:r w:rsidR="004445B9" w:rsidRPr="004445B9">
              <w:t>Please explain the problem or deficiency in current law which this bill seeks to remedy? Please describe in detail.</w:t>
            </w:r>
          </w:p>
        </w:tc>
      </w:tr>
      <w:tr w:rsidR="009014FE">
        <w:tc>
          <w:tcPr>
            <w:tcW w:w="0" w:type="auto"/>
          </w:tcPr>
          <w:p w:rsidR="009014FE" w:rsidRDefault="0036678B" w:rsidP="004445B9">
            <w:pPr>
              <w:ind w:left="360"/>
            </w:pPr>
            <w:r>
              <w:t>4.    </w:t>
            </w:r>
            <w:r w:rsidR="004445B9">
              <w:t xml:space="preserve"> </w:t>
            </w:r>
            <w:r w:rsidR="004445B9" w:rsidRPr="004445B9">
              <w:t>What does your bill do? How does this bill remedy the problem? Please describe in detail.</w:t>
            </w:r>
          </w:p>
        </w:tc>
      </w:tr>
      <w:tr w:rsidR="009014FE">
        <w:tc>
          <w:tcPr>
            <w:tcW w:w="0" w:type="auto"/>
          </w:tcPr>
          <w:p w:rsidR="009014FE" w:rsidRDefault="0036678B" w:rsidP="004445B9">
            <w:pPr>
              <w:ind w:left="360"/>
            </w:pPr>
            <w:r>
              <w:t>5.    </w:t>
            </w:r>
            <w:r w:rsidR="004445B9">
              <w:t xml:space="preserve"> </w:t>
            </w:r>
            <w:r w:rsidR="004445B9" w:rsidRPr="004445B9">
              <w:t xml:space="preserve">Provide an Author’s statement. </w:t>
            </w:r>
          </w:p>
        </w:tc>
      </w:tr>
      <w:tr w:rsidR="009014FE">
        <w:tc>
          <w:tcPr>
            <w:tcW w:w="0" w:type="auto"/>
          </w:tcPr>
          <w:p w:rsidR="009014FE" w:rsidRDefault="0036678B" w:rsidP="004445B9">
            <w:pPr>
              <w:ind w:left="810" w:hanging="450"/>
            </w:pPr>
            <w:r>
              <w:t>6.    </w:t>
            </w:r>
            <w:r w:rsidR="004445B9">
              <w:t xml:space="preserve"> </w:t>
            </w:r>
            <w:r w:rsidR="004445B9" w:rsidRPr="004445B9">
              <w:t>Are there any amendments planned for this bill? Provide a summary of the planned amendments and inform the appropriate Committee consultant of any planned amendments to this bill.</w:t>
            </w:r>
          </w:p>
        </w:tc>
      </w:tr>
      <w:tr w:rsidR="009014FE">
        <w:tc>
          <w:tcPr>
            <w:tcW w:w="0" w:type="auto"/>
          </w:tcPr>
          <w:p w:rsidR="009014FE" w:rsidRDefault="0036678B" w:rsidP="004445B9">
            <w:pPr>
              <w:ind w:left="720" w:hanging="360"/>
            </w:pPr>
            <w:r>
              <w:t>7.    </w:t>
            </w:r>
            <w:r w:rsidR="004445B9" w:rsidRPr="004445B9">
              <w:t>Has a similar bill been introduced in this or any previous session? If so, please list, provide a brief summary of each bill, and state the outcome every bill.</w:t>
            </w:r>
          </w:p>
        </w:tc>
      </w:tr>
      <w:tr w:rsidR="009014FE">
        <w:tc>
          <w:tcPr>
            <w:tcW w:w="0" w:type="auto"/>
          </w:tcPr>
          <w:p w:rsidR="009014FE" w:rsidRDefault="0036678B" w:rsidP="004445B9">
            <w:pPr>
              <w:ind w:left="720" w:hanging="360"/>
              <w:rPr>
                <w:b/>
              </w:rPr>
            </w:pPr>
            <w:r>
              <w:t>8.    </w:t>
            </w:r>
            <w:r w:rsidR="004445B9">
              <w:t xml:space="preserve"> </w:t>
            </w:r>
            <w:r w:rsidR="004445B9" w:rsidRPr="004445B9">
              <w:t xml:space="preserve">List all organizations that have contacted you in support or opposition to the bill.  Please attach copies of all letters of support and opposition. </w:t>
            </w:r>
            <w:r w:rsidR="004445B9" w:rsidRPr="004445B9">
              <w:rPr>
                <w:b/>
              </w:rPr>
              <w:t xml:space="preserve">Note: Supporters/Opponents will not be listed in the Committee’s analysis without copies of letters of support/opposition. </w:t>
            </w:r>
          </w:p>
          <w:p w:rsidR="004445B9" w:rsidRDefault="004445B9" w:rsidP="004445B9">
            <w:pPr>
              <w:ind w:left="720" w:hanging="360"/>
            </w:pPr>
            <w:r w:rsidRPr="004445B9">
              <w:t>9.</w:t>
            </w:r>
            <w:r>
              <w:t xml:space="preserve">    </w:t>
            </w:r>
            <w:r w:rsidRPr="004445B9">
              <w:t>Please summarize any studies, reports, statistics or other evidence showing that the problem exists and how this bill will address the problem.</w:t>
            </w:r>
          </w:p>
          <w:p w:rsidR="004445B9" w:rsidRPr="004445B9" w:rsidRDefault="004445B9" w:rsidP="004445B9">
            <w:pPr>
              <w:ind w:left="360"/>
            </w:pPr>
            <w:r>
              <w:t xml:space="preserve">10.  </w:t>
            </w:r>
            <w:r w:rsidRPr="004445B9">
              <w:t xml:space="preserve">Please provide the Committee with the fact sheet for the bill. </w:t>
            </w:r>
          </w:p>
          <w:p w:rsidR="004445B9" w:rsidRPr="004445B9" w:rsidRDefault="004445B9" w:rsidP="004445B9">
            <w:pPr>
              <w:ind w:left="720" w:hanging="360"/>
            </w:pPr>
          </w:p>
          <w:p w:rsidR="004445B9" w:rsidRPr="004445B9" w:rsidRDefault="004445B9" w:rsidP="004445B9">
            <w:pPr>
              <w:ind w:left="720" w:hanging="360"/>
            </w:pPr>
          </w:p>
          <w:p w:rsidR="004445B9" w:rsidRPr="004445B9" w:rsidRDefault="004445B9" w:rsidP="004445B9">
            <w:pPr>
              <w:ind w:left="720" w:hanging="360"/>
            </w:pPr>
          </w:p>
        </w:tc>
      </w:tr>
    </w:tbl>
    <w:p w:rsidR="003953D1" w:rsidRDefault="003953D1" w:rsidP="00A85031">
      <w:pPr>
        <w:spacing w:line="240" w:lineRule="auto"/>
        <w:rPr>
          <w:rFonts w:cs="Times New Roman"/>
          <w:color w:val="222222"/>
          <w:sz w:val="24"/>
          <w:szCs w:val="24"/>
          <w:shd w:val="clear" w:color="auto" w:fill="FFFFFF"/>
        </w:rPr>
      </w:pPr>
    </w:p>
    <w:p w:rsidR="0036678B" w:rsidRPr="0036678B" w:rsidRDefault="0036678B" w:rsidP="0036678B">
      <w:pPr>
        <w:spacing w:line="240" w:lineRule="auto"/>
        <w:jc w:val="center"/>
        <w:rPr>
          <w:rFonts w:cs="Times New Roman"/>
          <w:b/>
          <w:color w:val="222222"/>
          <w:sz w:val="24"/>
          <w:szCs w:val="24"/>
          <w:u w:val="single"/>
          <w:shd w:val="clear" w:color="auto" w:fill="FFFFFF"/>
        </w:rPr>
      </w:pPr>
      <w:r w:rsidRPr="0036678B">
        <w:rPr>
          <w:rFonts w:cs="Times New Roman"/>
          <w:b/>
          <w:color w:val="222222"/>
          <w:sz w:val="24"/>
          <w:szCs w:val="24"/>
          <w:u w:val="single"/>
          <w:shd w:val="clear" w:color="auto" w:fill="FFFFFF"/>
        </w:rPr>
        <w:t>COMMITTEE POLICY ON AUTHOR'S AMENDMENTS</w:t>
      </w:r>
    </w:p>
    <w:p w:rsidR="00702F08" w:rsidRDefault="0036678B" w:rsidP="00702F08">
      <w:pPr>
        <w:spacing w:line="240" w:lineRule="auto"/>
        <w:jc w:val="center"/>
        <w:rPr>
          <w:rFonts w:cs="Times New Roman"/>
          <w:color w:val="222222"/>
          <w:sz w:val="24"/>
          <w:szCs w:val="24"/>
          <w:u w:val="single"/>
          <w:shd w:val="clear" w:color="auto" w:fill="FFFFFF"/>
        </w:rPr>
      </w:pPr>
      <w:r w:rsidRPr="0036678B">
        <w:rPr>
          <w:rFonts w:cs="Times New Roman"/>
          <w:color w:val="222222"/>
          <w:sz w:val="24"/>
          <w:szCs w:val="24"/>
          <w:u w:val="single"/>
          <w:shd w:val="clear" w:color="auto" w:fill="FFFFFF"/>
        </w:rPr>
        <w:t>AUTHOR'S AMENDMENTS MUST BE SUBMITTED</w:t>
      </w:r>
      <w:r w:rsidR="008B7632">
        <w:rPr>
          <w:rFonts w:cs="Times New Roman"/>
          <w:color w:val="222222"/>
          <w:sz w:val="24"/>
          <w:szCs w:val="24"/>
          <w:u w:val="single"/>
          <w:shd w:val="clear" w:color="auto" w:fill="FFFFFF"/>
        </w:rPr>
        <w:t xml:space="preserve"> VIA EMAIL</w:t>
      </w:r>
      <w:r w:rsidRPr="0036678B">
        <w:rPr>
          <w:rFonts w:cs="Times New Roman"/>
          <w:color w:val="222222"/>
          <w:sz w:val="24"/>
          <w:szCs w:val="24"/>
          <w:u w:val="single"/>
          <w:shd w:val="clear" w:color="auto" w:fill="FFFFFF"/>
        </w:rPr>
        <w:t xml:space="preserve"> TO THE COMMITTEE ASSISTANT (IN LEGISLATIVE COUNSEL FORM) </w:t>
      </w:r>
      <w:r w:rsidRPr="0036678B">
        <w:rPr>
          <w:rFonts w:cs="Times New Roman"/>
          <w:b/>
          <w:color w:val="222222"/>
          <w:sz w:val="24"/>
          <w:szCs w:val="24"/>
          <w:u w:val="single"/>
          <w:shd w:val="clear" w:color="auto" w:fill="FFFFFF"/>
        </w:rPr>
        <w:t>BY NOON AT LEAST ONE WEEK PRIOR</w:t>
      </w:r>
      <w:r w:rsidRPr="0036678B">
        <w:rPr>
          <w:rFonts w:cs="Times New Roman"/>
          <w:color w:val="222222"/>
          <w:sz w:val="24"/>
          <w:szCs w:val="24"/>
          <w:u w:val="single"/>
          <w:shd w:val="clear" w:color="auto" w:fill="FFFFFF"/>
        </w:rPr>
        <w:t xml:space="preserve"> TO THE S</w:t>
      </w:r>
      <w:r w:rsidR="00702F08">
        <w:rPr>
          <w:rFonts w:cs="Times New Roman"/>
          <w:color w:val="222222"/>
          <w:sz w:val="24"/>
          <w:szCs w:val="24"/>
          <w:u w:val="single"/>
          <w:shd w:val="clear" w:color="auto" w:fill="FFFFFF"/>
        </w:rPr>
        <w:t>CHEDULED COMMITTEE HEARING DATE (ORIGINAL</w:t>
      </w:r>
      <w:r w:rsidR="008B7632">
        <w:rPr>
          <w:rFonts w:cs="Times New Roman"/>
          <w:color w:val="222222"/>
          <w:sz w:val="24"/>
          <w:szCs w:val="24"/>
          <w:u w:val="single"/>
          <w:shd w:val="clear" w:color="auto" w:fill="FFFFFF"/>
        </w:rPr>
        <w:t xml:space="preserve"> SIGNED, BY THE AUTHOR). </w:t>
      </w:r>
    </w:p>
    <w:p w:rsidR="00702F08" w:rsidRDefault="00702F08" w:rsidP="00702F08">
      <w:pPr>
        <w:spacing w:line="240" w:lineRule="auto"/>
        <w:rPr>
          <w:rFonts w:cs="Times New Roman"/>
          <w:color w:val="222222"/>
          <w:sz w:val="24"/>
          <w:szCs w:val="24"/>
          <w:u w:val="single"/>
          <w:shd w:val="clear" w:color="auto" w:fill="FFFFFF"/>
        </w:rPr>
      </w:pPr>
    </w:p>
    <w:p w:rsidR="0036678B" w:rsidRPr="0036678B" w:rsidRDefault="0036678B" w:rsidP="00702F08">
      <w:pPr>
        <w:spacing w:line="240" w:lineRule="auto"/>
        <w:jc w:val="center"/>
        <w:rPr>
          <w:rFonts w:cs="Times New Roman"/>
          <w:color w:val="222222"/>
          <w:sz w:val="24"/>
          <w:szCs w:val="24"/>
          <w:u w:val="single"/>
          <w:shd w:val="clear" w:color="auto" w:fill="FFFFFF"/>
        </w:rPr>
      </w:pPr>
      <w:r w:rsidRPr="0036678B">
        <w:rPr>
          <w:rFonts w:cs="Times New Roman"/>
          <w:color w:val="222222"/>
          <w:sz w:val="24"/>
          <w:szCs w:val="24"/>
          <w:u w:val="single"/>
          <w:shd w:val="clear" w:color="auto" w:fill="FFFFFF"/>
        </w:rPr>
        <w:t>IF THIS DEADLINE IS NOT MET, YOUR BILL MAY BE PUT OVER TO ALLOW THE COMMITTEE MEMBERS AND THE PUBLIC SUFFICIENT TIME TO REVIEW AN ANALYSIS THAT REFLECTS THE AMENDED VERSION OF THE BILL.  THE AUTHOR WILL BE RESPONSIBLE FOR OBTAINING ANY NECESSARY RULE WAIVERS TO HEAR THE BILL AT A SUBSEQUENT HEARING. THANK YOU.</w:t>
      </w:r>
    </w:p>
    <w:p w:rsidR="0036678B" w:rsidRPr="005026DA" w:rsidRDefault="0036678B" w:rsidP="00A32544">
      <w:pPr>
        <w:spacing w:line="240" w:lineRule="auto"/>
        <w:rPr>
          <w:rFonts w:cs="Times New Roman"/>
          <w:color w:val="222222"/>
          <w:sz w:val="24"/>
          <w:szCs w:val="24"/>
          <w:shd w:val="clear" w:color="auto" w:fill="FFFFFF"/>
        </w:rPr>
      </w:pPr>
    </w:p>
    <w:sectPr w:rsidR="0036678B" w:rsidRPr="0050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953EC"/>
    <w:multiLevelType w:val="hybridMultilevel"/>
    <w:tmpl w:val="0598F1D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6A7552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22259B"/>
    <w:multiLevelType w:val="hybridMultilevel"/>
    <w:tmpl w:val="5B2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117F9"/>
    <w:multiLevelType w:val="hybridMultilevel"/>
    <w:tmpl w:val="CE66AF1C"/>
    <w:lvl w:ilvl="0" w:tplc="0409000F">
      <w:start w:val="1"/>
      <w:numFmt w:val="decimal"/>
      <w:lvlText w:val="%1."/>
      <w:lvlJc w:val="left"/>
      <w:pPr>
        <w:ind w:left="720" w:hanging="360"/>
      </w:pPr>
    </w:lvl>
    <w:lvl w:ilvl="1" w:tplc="41DCE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CxNDI3NzcyNTUytzRT0lEKTi0uzszPAykwrgUAQHQoTiwAAAA="/>
  </w:docVars>
  <w:rsids>
    <w:rsidRoot w:val="0088195E"/>
    <w:rsid w:val="00084041"/>
    <w:rsid w:val="000A0718"/>
    <w:rsid w:val="000D4E6D"/>
    <w:rsid w:val="000F2813"/>
    <w:rsid w:val="00136F9F"/>
    <w:rsid w:val="00204A33"/>
    <w:rsid w:val="002364D5"/>
    <w:rsid w:val="00240ABF"/>
    <w:rsid w:val="00246FA9"/>
    <w:rsid w:val="002B6491"/>
    <w:rsid w:val="0036678B"/>
    <w:rsid w:val="003953D1"/>
    <w:rsid w:val="003A7BD0"/>
    <w:rsid w:val="00410EDD"/>
    <w:rsid w:val="004445B9"/>
    <w:rsid w:val="004B3EBA"/>
    <w:rsid w:val="005026DA"/>
    <w:rsid w:val="005C5C96"/>
    <w:rsid w:val="005F0A07"/>
    <w:rsid w:val="005F73AD"/>
    <w:rsid w:val="00607184"/>
    <w:rsid w:val="00687214"/>
    <w:rsid w:val="0069731A"/>
    <w:rsid w:val="006A143D"/>
    <w:rsid w:val="006C2024"/>
    <w:rsid w:val="00702F08"/>
    <w:rsid w:val="00764144"/>
    <w:rsid w:val="007756BE"/>
    <w:rsid w:val="00787EFE"/>
    <w:rsid w:val="007A37F3"/>
    <w:rsid w:val="007A772A"/>
    <w:rsid w:val="007B380E"/>
    <w:rsid w:val="008213B6"/>
    <w:rsid w:val="008471C4"/>
    <w:rsid w:val="0088195E"/>
    <w:rsid w:val="008B7632"/>
    <w:rsid w:val="009014FE"/>
    <w:rsid w:val="009A42FC"/>
    <w:rsid w:val="009A7707"/>
    <w:rsid w:val="009D6C04"/>
    <w:rsid w:val="00A32544"/>
    <w:rsid w:val="00A85031"/>
    <w:rsid w:val="00B02722"/>
    <w:rsid w:val="00B12070"/>
    <w:rsid w:val="00B62F41"/>
    <w:rsid w:val="00BA1763"/>
    <w:rsid w:val="00BD7030"/>
    <w:rsid w:val="00BD741C"/>
    <w:rsid w:val="00C23BA0"/>
    <w:rsid w:val="00C30426"/>
    <w:rsid w:val="00C3043D"/>
    <w:rsid w:val="00C46EE0"/>
    <w:rsid w:val="00D154E5"/>
    <w:rsid w:val="00D95B72"/>
    <w:rsid w:val="00DA06AC"/>
    <w:rsid w:val="00DE5FA1"/>
    <w:rsid w:val="00EE21CF"/>
    <w:rsid w:val="00F27AA1"/>
    <w:rsid w:val="00F32424"/>
    <w:rsid w:val="00F40593"/>
    <w:rsid w:val="00F45A53"/>
    <w:rsid w:val="00F473AE"/>
    <w:rsid w:val="00F717B9"/>
    <w:rsid w:val="00F97474"/>
    <w:rsid w:val="00FB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3C638-F84D-4D0A-834E-4E5C9425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3D1"/>
  </w:style>
  <w:style w:type="character" w:customStyle="1" w:styleId="aqj">
    <w:name w:val="aqj"/>
    <w:basedOn w:val="DefaultParagraphFont"/>
    <w:rsid w:val="003953D1"/>
  </w:style>
  <w:style w:type="character" w:styleId="Hyperlink">
    <w:name w:val="Hyperlink"/>
    <w:basedOn w:val="DefaultParagraphFont"/>
    <w:uiPriority w:val="99"/>
    <w:unhideWhenUsed/>
    <w:rsid w:val="003953D1"/>
    <w:rPr>
      <w:color w:val="0000FF"/>
      <w:u w:val="single"/>
    </w:rPr>
  </w:style>
  <w:style w:type="paragraph" w:styleId="ListParagraph">
    <w:name w:val="List Paragraph"/>
    <w:basedOn w:val="Normal"/>
    <w:uiPriority w:val="34"/>
    <w:qFormat/>
    <w:rsid w:val="003953D1"/>
    <w:pPr>
      <w:ind w:left="720"/>
      <w:contextualSpacing/>
    </w:pPr>
  </w:style>
  <w:style w:type="table" w:styleId="TableGrid">
    <w:name w:val="Table Grid"/>
    <w:basedOn w:val="TableNormal"/>
    <w:uiPriority w:val="59"/>
    <w:rsid w:val="000D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17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que.Graham@Sen.ca.gov"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Vadala, Sirish</dc:creator>
  <cp:keywords/>
  <dc:description/>
  <cp:lastModifiedBy>Graham, Monique</cp:lastModifiedBy>
  <cp:revision>2</cp:revision>
  <dcterms:created xsi:type="dcterms:W3CDTF">2024-12-16T23:48:00Z</dcterms:created>
  <dcterms:modified xsi:type="dcterms:W3CDTF">2024-12-16T23:48:00Z</dcterms:modified>
</cp:coreProperties>
</file>